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Marketing and Social Media Intern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Position Type: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10-15 Hours Per Week 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Position Type: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Long-Term Internship (Up to a year)- Non-paid</w:t>
      </w:r>
    </w:p>
    <w:p w:rsidR="00000000" w:rsidDel="00000000" w:rsidP="00000000" w:rsidRDefault="00000000" w:rsidRPr="00000000" w14:paraId="00000005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Reports to: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Marketing Communication Coordinator</w:t>
      </w:r>
    </w:p>
    <w:p w:rsidR="00000000" w:rsidDel="00000000" w:rsidP="00000000" w:rsidRDefault="00000000" w:rsidRPr="00000000" w14:paraId="00000006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Hours: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Flexible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Location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 Remote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Position Summary: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1"/>
          <w:szCs w:val="21"/>
          <w:highlight w:val="white"/>
          <w:rtl w:val="0"/>
        </w:rPr>
        <w:t xml:space="preserve">This role involves collaborating with the Marketing Communications Coordinator to develop and execute a range of marketing initiatives and collateral, including but not limited to: partnership collateral, fundraising and promotional event collateral, social media, email and digital content, flyers, and market research. It is a fantastic opportunity to gain real-world marketing experience while contributing to our mission of bringing hope and healing to trafficking survivors.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Responsibilities (include but are not limited to):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ffffff" w:val="clear"/>
        <w:spacing w:after="200" w:before="200" w:line="240" w:lineRule="auto"/>
        <w:rPr>
          <w:rFonts w:ascii="Calibri" w:cs="Calibri" w:eastAsia="Calibri" w:hAnsi="Calibri"/>
          <w:i w:val="1"/>
          <w:color w:val="2d2d2d"/>
        </w:rPr>
      </w:pPr>
      <w:r w:rsidDel="00000000" w:rsidR="00000000" w:rsidRPr="00000000">
        <w:rPr>
          <w:rFonts w:ascii="Calibri" w:cs="Calibri" w:eastAsia="Calibri" w:hAnsi="Calibri"/>
          <w:i w:val="1"/>
          <w:color w:val="2d2d2d"/>
          <w:highlight w:val="white"/>
          <w:rtl w:val="0"/>
        </w:rPr>
        <w:t xml:space="preserve">Marketing Interns support the Marketing Communications Coordinator to develop and implement outreach and promotional campaigns to boost brand engagement and increase engagement/awareness. </w:t>
      </w:r>
      <w:r w:rsidDel="00000000" w:rsidR="00000000" w:rsidRPr="00000000">
        <w:rPr>
          <w:rFonts w:ascii="Calibri" w:cs="Calibri" w:eastAsia="Calibri" w:hAnsi="Calibri"/>
          <w:i w:val="1"/>
          <w:color w:val="2d2d2d"/>
          <w:rtl w:val="0"/>
        </w:rPr>
        <w:t xml:space="preserve">The following information is intended to describe the overall nature and scope of the work being performed in relation to the position. This is not a comprehensive listing of all responsibilities or tasks; other work may be assigned when deemed appropriate:</w:t>
      </w:r>
    </w:p>
    <w:p w:rsidR="00000000" w:rsidDel="00000000" w:rsidP="00000000" w:rsidRDefault="00000000" w:rsidRPr="00000000" w14:paraId="0000000D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Responsibilities: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Assist with the design and execution of social media campaigns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Create weekly and monthly editorial calendars to promote company brands on various social media websites</w:t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Create and distribute content such as blogs, infographics, videos on social media and website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Track social media engagement to identify high-performing ideas and campaigns for scalability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Brainstorm and research ideas for original content</w:t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Create compelling graphics to share across social channels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Write social media captions that speak to the company’s target audience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Help create and edit short-form videos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Market research of companies, partners, and administrative aspects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Analyzing data, metrics, insights, analytics reports to see where we can improve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Copywriting that includes newsletters, websites, internal documents, press releases, etc. </w:t>
      </w:r>
    </w:p>
    <w:p w:rsidR="00000000" w:rsidDel="00000000" w:rsidP="00000000" w:rsidRDefault="00000000" w:rsidRPr="00000000" w14:paraId="00000019">
      <w:pPr>
        <w:numPr>
          <w:ilvl w:val="0"/>
          <w:numId w:val="5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Ensure the brand message is consistent</w:t>
      </w:r>
    </w:p>
    <w:p w:rsidR="00000000" w:rsidDel="00000000" w:rsidP="00000000" w:rsidRDefault="00000000" w:rsidRPr="00000000" w14:paraId="0000001A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Requirements: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Must be studying Marketing/Advertising or a related field 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Impeccable oral and written communication skills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Excellent internet research skills 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Mastery of the major social media platforms, including Facebook, YouTube, Instagram, Twitter, and Canva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Video editing software experience Descript, iMovie, or Adobe 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Knowledge of social media to track audience engagement and campaign performance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Experience with content management systems and word processor applications</w:t>
      </w:r>
    </w:p>
    <w:p w:rsidR="00000000" w:rsidDel="00000000" w:rsidP="00000000" w:rsidRDefault="00000000" w:rsidRPr="00000000" w14:paraId="00000022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Character Qualifications: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Safe House Project’s core values are innovation, collaboration, hope, integrity, and stewardship.</w:t>
      </w:r>
    </w:p>
    <w:p w:rsidR="00000000" w:rsidDel="00000000" w:rsidP="00000000" w:rsidRDefault="00000000" w:rsidRPr="00000000" w14:paraId="00000024">
      <w:pPr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Service-driven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and relationship-focused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Sense of ownership and stewardship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Proactive problem solver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Professional, positive attitude</w:t>
      </w:r>
    </w:p>
    <w:p w:rsidR="00000000" w:rsidDel="00000000" w:rsidP="00000000" w:rsidRDefault="00000000" w:rsidRPr="00000000" w14:paraId="00000029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Healthy Living:</w:t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Develop intentional connections with staff members, volunteers, and partners</w:t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Lead by example in modeling the characteristics of a Mission Driven Professional</w:t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Embody the spirit of a lifelong learner</w:t>
      </w:r>
    </w:p>
    <w:p w:rsidR="00000000" w:rsidDel="00000000" w:rsidP="00000000" w:rsidRDefault="00000000" w:rsidRPr="00000000" w14:paraId="0000002E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31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30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1204913" cy="81293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04913" cy="81293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